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1.12 Trockenbauarbeiten - Haus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1.12: Trockenbauarbeiten - Haus 1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